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A7" w:rsidRDefault="00A615A7" w:rsidP="00A615A7">
      <w:pPr>
        <w:spacing w:after="0"/>
        <w:ind w:left="555" w:hanging="555"/>
        <w:jc w:val="center"/>
        <w:rPr>
          <w:rFonts w:ascii="Arial" w:eastAsia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ANEXO II </w:t>
      </w:r>
    </w:p>
    <w:p w:rsidR="00A615A7" w:rsidRDefault="00A615A7" w:rsidP="00A615A7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 </w:t>
      </w:r>
    </w:p>
    <w:p w:rsidR="00A615A7" w:rsidRDefault="00A615A7" w:rsidP="00A615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Relação de municípios contemplados e valor máximo a ser considerado na elaboração do Plano de Trabalho.</w:t>
      </w:r>
      <w:r>
        <w:rPr>
          <w:rFonts w:ascii="Arial" w:eastAsia="Arial" w:hAnsi="Arial" w:cs="Arial"/>
        </w:rPr>
        <w:t> </w:t>
      </w:r>
    </w:p>
    <w:p w:rsidR="00A615A7" w:rsidRDefault="00A615A7" w:rsidP="00A615A7">
      <w:pPr>
        <w:spacing w:after="0"/>
        <w:rPr>
          <w:rFonts w:ascii="Arial" w:eastAsia="Arial" w:hAnsi="Arial" w:cs="Arial"/>
        </w:rPr>
      </w:pPr>
    </w:p>
    <w:tbl>
      <w:tblPr>
        <w:tblW w:w="9060" w:type="dxa"/>
        <w:tblLayout w:type="fixed"/>
        <w:tblLook w:val="0400" w:firstRow="0" w:lastRow="0" w:firstColumn="0" w:lastColumn="0" w:noHBand="0" w:noVBand="1"/>
      </w:tblPr>
      <w:tblGrid>
        <w:gridCol w:w="740"/>
        <w:gridCol w:w="4380"/>
        <w:gridCol w:w="3940"/>
      </w:tblGrid>
      <w:tr w:rsidR="00A615A7" w:rsidTr="006309B9">
        <w:trPr>
          <w:trHeight w:val="570"/>
        </w:trPr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A615A7" w:rsidRDefault="00A615A7" w:rsidP="006309B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Município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A615A7" w:rsidRDefault="00A615A7" w:rsidP="006309B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 máximo da proposta por município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MAQUINÉ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R$ </w:t>
            </w:r>
            <w:r w:rsidR="003054B3" w:rsidRPr="003054B3">
              <w:rPr>
                <w:color w:val="000000"/>
              </w:rPr>
              <w:t>3</w:t>
            </w:r>
            <w:r w:rsidR="003054B3">
              <w:rPr>
                <w:color w:val="000000"/>
              </w:rPr>
              <w:t>.</w:t>
            </w:r>
            <w:r w:rsidR="003054B3" w:rsidRPr="003054B3">
              <w:rPr>
                <w:color w:val="000000"/>
              </w:rPr>
              <w:t>462</w:t>
            </w:r>
            <w:r w:rsidR="003054B3">
              <w:rPr>
                <w:color w:val="000000"/>
              </w:rPr>
              <w:t>.</w:t>
            </w:r>
            <w:r w:rsidR="003054B3" w:rsidRPr="003054B3">
              <w:rPr>
                <w:color w:val="000000"/>
              </w:rPr>
              <w:t>859,6</w:t>
            </w:r>
            <w:r w:rsidR="003054B3">
              <w:rPr>
                <w:color w:val="000000"/>
              </w:rPr>
              <w:t>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CARAÁ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R$ 1.815.256,50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</w:t>
            </w:r>
            <w:proofErr w:type="gramEnd"/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MORRO REUTER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R$ </w:t>
            </w:r>
            <w:r w:rsidR="003054B3" w:rsidRPr="003054B3">
              <w:rPr>
                <w:color w:val="000000"/>
              </w:rPr>
              <w:t>531</w:t>
            </w:r>
            <w:r w:rsidR="003054B3">
              <w:rPr>
                <w:color w:val="000000"/>
              </w:rPr>
              <w:t>.</w:t>
            </w:r>
            <w:r w:rsidR="003054B3" w:rsidRPr="003054B3">
              <w:rPr>
                <w:color w:val="000000"/>
              </w:rPr>
              <w:t>283</w:t>
            </w:r>
            <w:r w:rsidR="003054B3">
              <w:rPr>
                <w:color w:val="000000"/>
              </w:rPr>
              <w:t>,00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VENÂNCIO AIRES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R$ 508.557,60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</w:t>
            </w:r>
            <w:proofErr w:type="gramEnd"/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RIOZINHO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R$ 482.761,20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ITATI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R$ 442.224,00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</w:t>
            </w:r>
            <w:proofErr w:type="gramEnd"/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IVOTI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R$ 337.810,00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8</w:t>
            </w:r>
            <w:proofErr w:type="gramEnd"/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TRÊS FORQUILHAS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R$ 332.896,40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9</w:t>
            </w:r>
            <w:proofErr w:type="gramEnd"/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OSÓRIO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R$ 307.100,00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ROLANTE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R$ 233.396,00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BOM PRINCÍPIO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R$ 214.970,00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DOIS IRMÃOS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R$ 199.615,00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LINDOLFO COLLOR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R$ 192.858,80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PRESIDENTE LUCENA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R$ 146.793,80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SANTO ANTÔNIO DA PATRULHA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R$ 128.982,00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IGREJINHA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R$ 128.367,80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TAQUARA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R$ 122.840,00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GRAVATAÍ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R$ 119.769,00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NOVA HARTZ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R$ 104.414,00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ARARICÁ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R$ 97.657,80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PAROBÉ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R$ 30.710,00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TUPANDI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R$ 17.811,80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MORRINHOS DO SUL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R$ 12.284,00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VALE REAL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R$ 12.284,00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PORTÃO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R$ 9.213,00</w:t>
            </w:r>
          </w:p>
        </w:tc>
      </w:tr>
      <w:tr w:rsidR="00A615A7" w:rsidTr="006309B9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15A7" w:rsidRPr="00560A89" w:rsidRDefault="00A615A7" w:rsidP="006309B9">
            <w:pPr>
              <w:spacing w:after="0" w:line="240" w:lineRule="auto"/>
              <w:rPr>
                <w:color w:val="000000"/>
              </w:rPr>
            </w:pPr>
            <w:r w:rsidRPr="00560A89">
              <w:rPr>
                <w:color w:val="000000"/>
              </w:rPr>
              <w:t>ALTO FELIZ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615A7" w:rsidRDefault="00A615A7" w:rsidP="006309B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R$ 6.142,00</w:t>
            </w:r>
          </w:p>
        </w:tc>
      </w:tr>
      <w:tr w:rsidR="00A615A7" w:rsidTr="006309B9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bottom"/>
          </w:tcPr>
          <w:p w:rsidR="00A615A7" w:rsidRDefault="00A615A7" w:rsidP="00630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bottom"/>
          </w:tcPr>
          <w:p w:rsidR="00A615A7" w:rsidRDefault="00A615A7" w:rsidP="006309B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TOTAL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bottom"/>
          </w:tcPr>
          <w:p w:rsidR="00A615A7" w:rsidRDefault="00A615A7" w:rsidP="003054B3">
            <w:pPr>
              <w:spacing w:after="0" w:line="240" w:lineRule="auto"/>
              <w:jc w:val="right"/>
              <w:rPr>
                <w:color w:val="000000"/>
              </w:rPr>
            </w:pPr>
            <w:r w:rsidRPr="0006723D">
              <w:rPr>
                <w:color w:val="000000"/>
              </w:rPr>
              <w:t>R$</w:t>
            </w:r>
            <w:r w:rsidRPr="00B9031C">
              <w:rPr>
                <w:color w:val="000000"/>
              </w:rPr>
              <w:t xml:space="preserve"> 9.</w:t>
            </w:r>
            <w:r w:rsidR="003054B3">
              <w:rPr>
                <w:color w:val="000000"/>
              </w:rPr>
              <w:t>998.</w:t>
            </w:r>
            <w:bookmarkStart w:id="0" w:name="_GoBack"/>
            <w:bookmarkEnd w:id="0"/>
            <w:r w:rsidR="003054B3">
              <w:rPr>
                <w:color w:val="000000"/>
              </w:rPr>
              <w:t>857,30</w:t>
            </w:r>
          </w:p>
        </w:tc>
      </w:tr>
    </w:tbl>
    <w:p w:rsidR="00A615A7" w:rsidRDefault="00A615A7" w:rsidP="00A615A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A615A7" w:rsidRDefault="00A615A7" w:rsidP="00A615A7">
      <w:pPr>
        <w:spacing w:after="0"/>
        <w:ind w:right="-4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Os valores foram calculados tendo como referência as perdas de solo por hectare descritas no relatório da </w:t>
      </w:r>
      <w:proofErr w:type="spellStart"/>
      <w:r>
        <w:rPr>
          <w:rFonts w:ascii="Arial" w:eastAsia="Arial" w:hAnsi="Arial" w:cs="Arial"/>
          <w:sz w:val="18"/>
          <w:szCs w:val="18"/>
        </w:rPr>
        <w:t>Emater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(Anexo I), com custo estimado de R$ 6.142,00 para a recuperação do solo por hectare.</w:t>
      </w:r>
    </w:p>
    <w:p w:rsidR="0044048D" w:rsidRPr="00A615A7" w:rsidRDefault="003054B3" w:rsidP="00A615A7">
      <w:pPr>
        <w:jc w:val="both"/>
        <w:rPr>
          <w:rFonts w:ascii="Arial" w:eastAsia="Arial" w:hAnsi="Arial" w:cs="Arial"/>
          <w:b/>
          <w:sz w:val="18"/>
          <w:szCs w:val="18"/>
        </w:rPr>
      </w:pPr>
    </w:p>
    <w:sectPr w:rsidR="0044048D" w:rsidRPr="00A61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A7"/>
    <w:rsid w:val="003054B3"/>
    <w:rsid w:val="0067244A"/>
    <w:rsid w:val="008956B0"/>
    <w:rsid w:val="00A6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15A7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15A7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Breda Resende</dc:creator>
  <cp:lastModifiedBy>Carolina Breda Resende</cp:lastModifiedBy>
  <cp:revision>2</cp:revision>
  <dcterms:created xsi:type="dcterms:W3CDTF">2023-09-08T20:35:00Z</dcterms:created>
  <dcterms:modified xsi:type="dcterms:W3CDTF">2023-09-21T19:55:00Z</dcterms:modified>
</cp:coreProperties>
</file>